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2C31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47B39BCE" w14:textId="77777777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  <w:r w:rsidR="00A2034A">
        <w:rPr>
          <w:b/>
          <w:color w:val="000000"/>
          <w:sz w:val="24"/>
          <w:szCs w:val="24"/>
        </w:rPr>
        <w:t xml:space="preserve"> </w:t>
      </w:r>
    </w:p>
    <w:p w14:paraId="01A452E5" w14:textId="5501F8D3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TEATRO EMOZIONALE</w:t>
      </w:r>
    </w:p>
    <w:p w14:paraId="7CFC4CBB" w14:textId="129B53FE" w:rsidR="008329CA" w:rsidRDefault="008329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ESPERTO</w:t>
      </w:r>
    </w:p>
    <w:p w14:paraId="7618A8B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2B0DDF1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4E33F7AD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B199E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A6984D6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4D19EABF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64F7587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0C2BE411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615CB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D94AFDF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DEFD3EA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AD922C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718653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7ADC593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4A15ED2" w14:textId="77777777" w:rsidR="003268FD" w:rsidRDefault="003268FD">
            <w:pPr>
              <w:rPr>
                <w:sz w:val="16"/>
                <w:szCs w:val="16"/>
              </w:rPr>
            </w:pPr>
          </w:p>
          <w:p w14:paraId="7DBF7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5F495B6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32042C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7B0D4DE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0815B9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A4843E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B7236E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4CF9288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5E3352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87AA6E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7460E8C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1CF88FF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A353CB4" w14:textId="77777777" w:rsidR="003268FD" w:rsidRDefault="003268FD">
            <w:pPr>
              <w:rPr>
                <w:sz w:val="16"/>
                <w:szCs w:val="16"/>
              </w:rPr>
            </w:pPr>
          </w:p>
          <w:p w14:paraId="1766A24E" w14:textId="77777777" w:rsidR="003268FD" w:rsidRDefault="003268FD">
            <w:pPr>
              <w:rPr>
                <w:sz w:val="16"/>
                <w:szCs w:val="16"/>
              </w:rPr>
            </w:pPr>
          </w:p>
          <w:p w14:paraId="576D46C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64216B8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06E481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28AFC7F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1C769C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3256D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83A603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CBBF3E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905630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EB5346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8A7142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C61BA24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187D9E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3C0351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FC24F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19D669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C2ED05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AFA9A1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1AF5C54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C482E0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E74B09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A7DB5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B955E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681B15C4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BC333B9" w14:textId="764F7587" w:rsidR="00A2034A" w:rsidRPr="00A2034A" w:rsidRDefault="00A2034A" w:rsidP="00A2034A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lk171584641"/>
      <w:r w:rsidRPr="00A2034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vi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te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g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</w:t>
      </w:r>
      <w:r w:rsidRPr="00A2034A">
        <w:rPr>
          <w:rFonts w:asciiTheme="minorHAnsi" w:eastAsia="Times New Roman" w:hAnsiTheme="minorHAnsi"/>
          <w:sz w:val="20"/>
          <w:szCs w:val="20"/>
        </w:rPr>
        <w:t xml:space="preserve"> </w:t>
      </w:r>
      <w:r w:rsidRPr="00A2034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14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un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m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ro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le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di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zi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="008F7CFB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c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 u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.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scu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. </w:t>
      </w:r>
      <w:r w:rsidRPr="00A2034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AA42B0D" w14:textId="77777777" w:rsidR="00A2034A" w:rsidRPr="00A2034A" w:rsidRDefault="00A2034A" w:rsidP="008F7CFB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A2034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bookmarkEnd w:id="0"/>
    <w:p w14:paraId="04906213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320F2A5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0AD8820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tbl>
      <w:tblPr>
        <w:tblW w:w="9782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6096"/>
        <w:gridCol w:w="1984"/>
        <w:gridCol w:w="851"/>
        <w:gridCol w:w="851"/>
      </w:tblGrid>
      <w:tr w:rsidR="00E05659" w14:paraId="049081EC" w14:textId="77777777" w:rsidTr="00A02AC4">
        <w:trPr>
          <w:cantSplit/>
          <w:trHeight w:val="1222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4173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CULTURALI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92DA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(per la valutazione occorre considerare o la laurea magistrale o laurea triennale)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  <w:vAlign w:val="center"/>
          </w:tcPr>
          <w:p w14:paraId="162D76E7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748F">
              <w:rPr>
                <w:rFonts w:eastAsia="Times New Roman"/>
                <w:b/>
                <w:sz w:val="16"/>
                <w:szCs w:val="16"/>
              </w:rPr>
              <w:t>PUNTEGGIO INDICATO DAL CANDIDATO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  <w:vAlign w:val="center"/>
          </w:tcPr>
          <w:p w14:paraId="69372B99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181A">
              <w:rPr>
                <w:rFonts w:eastAsia="Times New Roman"/>
                <w:b/>
                <w:sz w:val="16"/>
                <w:szCs w:val="16"/>
              </w:rPr>
              <w:t xml:space="preserve">PUNTEGGIO </w:t>
            </w:r>
            <w:r>
              <w:rPr>
                <w:rFonts w:eastAsia="Times New Roman"/>
                <w:b/>
                <w:sz w:val="16"/>
                <w:szCs w:val="16"/>
              </w:rPr>
              <w:t>RICONOSCUITO</w:t>
            </w:r>
          </w:p>
        </w:tc>
      </w:tr>
      <w:tr w:rsidR="00E05659" w14:paraId="764401CD" w14:textId="77777777" w:rsidTr="00A02AC4">
        <w:trPr>
          <w:cantSplit/>
          <w:trHeight w:val="535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4FF72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 o vecchio ordinamento in DAMS con lode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818C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961F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214B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1B37909C" w14:textId="77777777" w:rsidTr="00A02AC4">
        <w:trPr>
          <w:cantSplit/>
          <w:trHeight w:val="706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0139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Laurea magistrale o vecchio ordinamento (da 105 a 110) in DAMS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9A2FA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1E4C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1C68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78795FF4" w14:textId="77777777" w:rsidTr="00A02AC4">
        <w:trPr>
          <w:cantSplit/>
          <w:trHeight w:val="649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6772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o vecchio ordinamento (fino a 104) in DAMS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51CA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6FE7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A944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62B4504B" w14:textId="77777777" w:rsidTr="00A02AC4">
        <w:trPr>
          <w:cantSplit/>
          <w:trHeight w:val="598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1411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triennale (da 105 a 110 e lode) in DAMS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5B6E6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96E1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235D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7005F69F" w14:textId="77777777" w:rsidTr="00A02AC4">
        <w:trPr>
          <w:cantSplit/>
          <w:trHeight w:val="564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3F36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Laurea triennale (fino a 104) in DAMS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DF05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ABF0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1053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40C9D1B8" w14:textId="77777777" w:rsidTr="00A02AC4">
        <w:trPr>
          <w:cantSplit/>
          <w:trHeight w:val="715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333FD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7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ULTERIORI TITOLI CULTURALI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3F0F" w14:textId="77777777" w:rsidR="00E05659" w:rsidRDefault="00E05659" w:rsidP="00A02AC4">
            <w:pPr>
              <w:pStyle w:val="Normale2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A460D9A" w14:textId="77777777" w:rsidR="00E05659" w:rsidRDefault="00E05659" w:rsidP="00A02AC4">
            <w:pPr>
              <w:pStyle w:val="Normale2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C8476AE" w14:textId="77777777" w:rsidR="00E05659" w:rsidRDefault="00E05659" w:rsidP="00A02AC4">
            <w:pPr>
              <w:pStyle w:val="Normale2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5659" w14:paraId="04ADBEB8" w14:textId="77777777" w:rsidTr="00A02AC4">
        <w:trPr>
          <w:cantSplit/>
          <w:trHeight w:val="515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57E3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Specializzazione sul sostegno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635A" w14:textId="505B6DF8" w:rsidR="00E05659" w:rsidRDefault="00A2034A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3CE6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2F27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5659" w14:paraId="76B6DBB6" w14:textId="77777777" w:rsidTr="00A02AC4">
        <w:trPr>
          <w:cantSplit/>
          <w:trHeight w:val="550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3A44" w14:textId="0A4E6055" w:rsidR="00E05659" w:rsidRDefault="00E05659" w:rsidP="00A02AC4">
            <w:pPr>
              <w:pStyle w:val="Normale2"/>
              <w:widowControl w:val="0"/>
              <w:spacing w:before="98" w:line="240" w:lineRule="auto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Abilitazione all’insegnamento delle materie </w:t>
            </w:r>
            <w:r w:rsidR="00A2034A">
              <w:rPr>
                <w:rFonts w:ascii="Times New Roman" w:eastAsia="Times New Roman" w:hAnsi="Times New Roman" w:cs="Times New Roman"/>
              </w:rPr>
              <w:t>umanistiche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9F6A1" w14:textId="538DC8CE" w:rsidR="00E05659" w:rsidRDefault="00A2034A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539C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4857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5659" w14:paraId="07FA0A30" w14:textId="77777777" w:rsidTr="00A02AC4">
        <w:trPr>
          <w:cantSplit/>
          <w:trHeight w:val="700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D877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9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Corsi di formazione inerenti la Dispersione, Sostenibilità, Disabilità/Disagio (2 punti per ogni corso)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842A6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6 punti</w:t>
            </w:r>
          </w:p>
          <w:p w14:paraId="3C817F9F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7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BBC5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7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5992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7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5118076B" w14:textId="77777777" w:rsidTr="00A02AC4">
        <w:trPr>
          <w:cantSplit/>
          <w:trHeight w:val="970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863E" w14:textId="4C805A85" w:rsidR="00E05659" w:rsidRDefault="00E05659" w:rsidP="00A02AC4">
            <w:pPr>
              <w:pStyle w:val="Normale2"/>
              <w:widowControl w:val="0"/>
              <w:spacing w:before="98" w:line="240" w:lineRule="auto"/>
              <w:ind w:left="9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Dottorati di ricerca, Master, Specializzazioni, Corsi di perfezionamento post lauream, </w:t>
            </w:r>
            <w:r w:rsidR="00A2034A">
              <w:rPr>
                <w:rFonts w:ascii="Times New Roman" w:eastAsia="Times New Roman" w:hAnsi="Times New Roman" w:cs="Times New Roman"/>
              </w:rPr>
              <w:t xml:space="preserve">Ulteriori lauree </w:t>
            </w:r>
            <w:r>
              <w:rPr>
                <w:rFonts w:ascii="Times New Roman" w:eastAsia="Times New Roman" w:hAnsi="Times New Roman" w:cs="Times New Roman"/>
              </w:rPr>
              <w:t>coerenti con il progetto (3 punti per ogni titolo)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B1D8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9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8397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7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DC58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7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13823AF1" w14:textId="77777777" w:rsidTr="00A02AC4">
        <w:trPr>
          <w:cantSplit/>
          <w:trHeight w:val="535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707C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1352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DI SERVIZIO O PROFESSIONALI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50C01" w14:textId="77777777" w:rsidR="00E05659" w:rsidRDefault="00E05659" w:rsidP="00A02AC4">
            <w:pPr>
              <w:pStyle w:val="Normale2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36CA5CBA" w14:textId="77777777" w:rsidR="00E05659" w:rsidRDefault="00E05659" w:rsidP="00A02AC4">
            <w:pPr>
              <w:pStyle w:val="Normale2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C5427A9" w14:textId="77777777" w:rsidR="00E05659" w:rsidRDefault="00E05659" w:rsidP="00A02AC4">
            <w:pPr>
              <w:pStyle w:val="Normale2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5659" w14:paraId="466E6401" w14:textId="77777777" w:rsidTr="00A02AC4">
        <w:trPr>
          <w:cantSplit/>
          <w:trHeight w:val="718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DA0A" w14:textId="764F7587" w:rsidR="00E05659" w:rsidRDefault="00E05659" w:rsidP="00A02AC4">
            <w:pPr>
              <w:pStyle w:val="Normale2"/>
              <w:widowControl w:val="0"/>
              <w:spacing w:before="99" w:line="239" w:lineRule="auto"/>
              <w:ind w:left="95" w:right="808" w:hanging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Esperienza di Tutor in P</w:t>
            </w:r>
            <w:r w:rsidR="00231CB8"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</w:rPr>
              <w:t xml:space="preserve"> attinenti al teatro (4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64BB" w14:textId="77777777" w:rsidR="00E05659" w:rsidRDefault="00E05659" w:rsidP="00A02AC4">
            <w:pPr>
              <w:pStyle w:val="Normale2"/>
              <w:widowControl w:val="0"/>
              <w:spacing w:before="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20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557E" w14:textId="77777777" w:rsidR="00E05659" w:rsidRDefault="00E05659" w:rsidP="00A02AC4">
            <w:pPr>
              <w:pStyle w:val="Normale2"/>
              <w:widowControl w:val="0"/>
              <w:spacing w:before="99" w:line="240" w:lineRule="auto"/>
              <w:ind w:left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8A7B" w14:textId="77777777" w:rsidR="00E05659" w:rsidRDefault="00E05659" w:rsidP="00A02AC4">
            <w:pPr>
              <w:pStyle w:val="Normale2"/>
              <w:widowControl w:val="0"/>
              <w:spacing w:before="99" w:line="240" w:lineRule="auto"/>
              <w:ind w:left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0EB901F9" w14:textId="77777777" w:rsidTr="00A02AC4">
        <w:trPr>
          <w:cantSplit/>
          <w:trHeight w:val="714"/>
          <w:tblHeader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539B" w14:textId="77777777" w:rsidR="00E05659" w:rsidRDefault="00E05659" w:rsidP="00A02AC4">
            <w:pPr>
              <w:pStyle w:val="Normale2"/>
              <w:widowControl w:val="0"/>
              <w:spacing w:before="2" w:line="10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5372199" w14:textId="77777777" w:rsidR="00E05659" w:rsidRDefault="00E05659" w:rsidP="007320B2">
            <w:pPr>
              <w:pStyle w:val="Normale2"/>
              <w:widowControl w:val="0"/>
              <w:spacing w:line="252" w:lineRule="auto"/>
              <w:ind w:left="95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di Tutoraggio (di classe, PON, TFA) (2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0BE93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10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FEFE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3E32" w14:textId="77777777" w:rsidR="00E05659" w:rsidRDefault="00E05659" w:rsidP="00A02AC4">
            <w:pPr>
              <w:pStyle w:val="Normale2"/>
              <w:widowControl w:val="0"/>
              <w:spacing w:before="98" w:line="240" w:lineRule="auto"/>
              <w:ind w:left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2D968264" w14:textId="77777777" w:rsidTr="00A02AC4">
        <w:trPr>
          <w:cantSplit/>
          <w:trHeight w:val="691"/>
          <w:tblHeader/>
        </w:trPr>
        <w:tc>
          <w:tcPr>
            <w:tcW w:w="6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D6008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95" w:right="661" w:hanging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Esperienza come Esperto in attività attinenti il teatro (5 punti per ogni esperienza)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040C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20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6A24D7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6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01415D6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6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106153EA" w14:textId="77777777" w:rsidTr="00A02AC4">
        <w:trPr>
          <w:cantSplit/>
          <w:trHeight w:val="991"/>
          <w:tblHeader/>
        </w:trPr>
        <w:tc>
          <w:tcPr>
            <w:tcW w:w="6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1365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9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di collaborazione con ENTI DI FORMAZIONE Pubblici e Privati accreditati COERENTI CON LA DISPERSIONE (5 punti per ciascuna esperienza)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ADBA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20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36C6EF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6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7AB43D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6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5659" w14:paraId="7E1A58CE" w14:textId="77777777" w:rsidTr="00CD7779">
        <w:trPr>
          <w:cantSplit/>
          <w:trHeight w:val="687"/>
          <w:tblHeader/>
        </w:trPr>
        <w:tc>
          <w:tcPr>
            <w:tcW w:w="60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03FD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95" w:right="661" w:hanging="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BB6E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TOTALE PUNTI 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993F7C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6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2532CB" w14:textId="77777777" w:rsidR="00E05659" w:rsidRDefault="00E05659" w:rsidP="00A02AC4">
            <w:pPr>
              <w:pStyle w:val="Normale2"/>
              <w:widowControl w:val="0"/>
              <w:spacing w:before="96" w:line="240" w:lineRule="auto"/>
              <w:ind w:left="6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3CDC67A" w14:textId="77777777" w:rsidR="00E05659" w:rsidRDefault="00E05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844290A" w14:textId="77777777" w:rsidR="00E05659" w:rsidRDefault="00E05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9E71BA2" w14:textId="77777777" w:rsidR="00E05659" w:rsidRDefault="00E05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21BD5C5" w14:textId="77777777" w:rsidR="00E05659" w:rsidRDefault="00E056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0E497B9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5C9D4DAE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19B9E2E6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0B425E5C" w14:textId="77777777" w:rsidR="003268FD" w:rsidRDefault="003268FD"/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094C4E"/>
    <w:rsid w:val="00231CB8"/>
    <w:rsid w:val="0026745E"/>
    <w:rsid w:val="003268FD"/>
    <w:rsid w:val="00592323"/>
    <w:rsid w:val="006967BF"/>
    <w:rsid w:val="007320B2"/>
    <w:rsid w:val="007B07A1"/>
    <w:rsid w:val="008329CA"/>
    <w:rsid w:val="008F7CFB"/>
    <w:rsid w:val="00993560"/>
    <w:rsid w:val="00A2034A"/>
    <w:rsid w:val="00AA30F2"/>
    <w:rsid w:val="00C706D2"/>
    <w:rsid w:val="00CD7779"/>
    <w:rsid w:val="00DC76BC"/>
    <w:rsid w:val="00E05659"/>
    <w:rsid w:val="00E2057D"/>
    <w:rsid w:val="00E60499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0B94A"/>
  <w15:docId w15:val="{C053F405-4E39-4A45-B969-189A7CF9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paragraph" w:customStyle="1" w:styleId="Normale2">
    <w:name w:val="Normale2"/>
    <w:rsid w:val="00E05659"/>
    <w:pPr>
      <w:spacing w:after="0"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11</cp:revision>
  <dcterms:created xsi:type="dcterms:W3CDTF">2024-03-06T09:23:00Z</dcterms:created>
  <dcterms:modified xsi:type="dcterms:W3CDTF">2024-07-15T10:40:00Z</dcterms:modified>
</cp:coreProperties>
</file>